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c="http://schemas.openxmlformats.org/drawingml/2006/chart" mc:Ignorable="w14 w15 w16se w16cid w16 w16cex w16sdtdh w16sdtfl w16du wp14">
  <w:body>
    <w:p w:rsidR="581B552E" w:rsidP="0048FD68" w:rsidRDefault="581B552E" w14:paraId="35B348B8" w14:textId="24C35AB4">
      <w:pPr>
        <w:rPr>
          <w:rFonts w:ascii="Aptos" w:hAnsi="Aptos" w:eastAsia="Aptos" w:cs="Aptos"/>
          <w:noProof w:val="0"/>
          <w:sz w:val="24"/>
          <w:szCs w:val="24"/>
          <w:lang w:val="pl-PL"/>
        </w:rPr>
      </w:pPr>
      <w:r w:rsidRPr="0048FD68" w:rsidR="581B552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Przykładowy materiał merytoryczny do zakładki “QuickStat” - materiał do wykorzystania na etapie przygotowania oferty</w:t>
      </w:r>
    </w:p>
    <w:p w:rsidR="0444C0FA" w:rsidRDefault="0444C0FA" w14:paraId="0035C68D" w14:textId="23464392">
      <w:r w:rsidRPr="0048FD68" w:rsidR="0444C0FA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QuickStat</w:t>
      </w:r>
      <w:r w:rsidRPr="0048FD68" w:rsidR="0444C0FA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to sekcja krótkich wizualnych informacji o nierównościach w zdrowiu. Każdy wpis łączy ciekawy / istotny wskaźnik z prostym wykresem lub infografiką oraz zwięzłym opisem, który wyjaśnia jego znaczenie.</w:t>
      </w:r>
    </w:p>
    <w:p w:rsidR="0444C0FA" w:rsidP="0048FD68" w:rsidRDefault="0444C0FA" w14:paraId="673FB21D" w14:textId="08BD3E5C">
      <w:pPr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0048FD68" w:rsidR="0444C0FA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Możemy założyć, że nowy </w:t>
      </w:r>
      <w:r w:rsidRPr="0048FD68" w:rsidR="0444C0FA">
        <w:rPr>
          <w:rFonts w:ascii="Aptos" w:hAnsi="Aptos" w:eastAsia="Aptos" w:cs="Aptos"/>
          <w:noProof w:val="0"/>
          <w:sz w:val="22"/>
          <w:szCs w:val="22"/>
          <w:lang w:val="pl-PL"/>
        </w:rPr>
        <w:t>QuickStat</w:t>
      </w:r>
      <w:r w:rsidRPr="0048FD68" w:rsidR="0444C0FA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będzie pojawiał się co 2 tygodnie, a na HOME powinny być promowane 2-3 ostatnie. Na stronie </w:t>
      </w:r>
      <w:r w:rsidRPr="0048FD68" w:rsidR="0444C0FA">
        <w:rPr>
          <w:rFonts w:ascii="Aptos" w:hAnsi="Aptos" w:eastAsia="Aptos" w:cs="Aptos"/>
          <w:noProof w:val="0"/>
          <w:sz w:val="22"/>
          <w:szCs w:val="22"/>
          <w:lang w:val="pl-PL"/>
        </w:rPr>
        <w:t>QuickStat</w:t>
      </w:r>
      <w:r w:rsidRPr="0048FD68" w:rsidR="34476F66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– </w:t>
      </w:r>
      <w:r w:rsidRPr="0048FD68" w:rsidR="0444C0FA">
        <w:rPr>
          <w:rFonts w:ascii="Aptos" w:hAnsi="Aptos" w:eastAsia="Aptos" w:cs="Aptos"/>
          <w:noProof w:val="0"/>
          <w:sz w:val="22"/>
          <w:szCs w:val="22"/>
          <w:lang w:val="pl-PL"/>
        </w:rPr>
        <w:t>wszyst</w:t>
      </w:r>
      <w:r w:rsidRPr="0048FD68" w:rsidR="34476F66">
        <w:rPr>
          <w:rFonts w:ascii="Aptos" w:hAnsi="Aptos" w:eastAsia="Aptos" w:cs="Aptos"/>
          <w:noProof w:val="0"/>
          <w:sz w:val="22"/>
          <w:szCs w:val="22"/>
          <w:lang w:val="pl-PL"/>
        </w:rPr>
        <w:t>kie opublikowane</w:t>
      </w:r>
    </w:p>
    <w:p w:rsidR="0048FD68" w:rsidP="0048FD68" w:rsidRDefault="0048FD68" w14:paraId="2C5C1B4E" w14:textId="5EFB8F35">
      <w:pPr>
        <w:jc w:val="center"/>
        <w:rPr>
          <w:b w:val="1"/>
          <w:bCs w:val="1"/>
        </w:rPr>
      </w:pPr>
    </w:p>
    <w:p w:rsidR="005F7743" w:rsidP="4767D69C" w:rsidRDefault="00220500" w14:paraId="33D308AF" w14:textId="53DA709C">
      <w:pPr>
        <w:jc w:val="center"/>
        <w:rPr>
          <w:b w:val="1"/>
          <w:bCs w:val="1"/>
        </w:rPr>
      </w:pPr>
      <w:r w:rsidRPr="4767D69C" w:rsidR="00220500">
        <w:rPr>
          <w:b w:val="1"/>
          <w:bCs w:val="1"/>
        </w:rPr>
        <w:t>QuickStat</w:t>
      </w:r>
    </w:p>
    <w:p w:rsidR="00220500" w:rsidRDefault="00220500" w14:paraId="2342E98F" w14:textId="1AF3554A">
      <w:r w:rsidRPr="00FC5193">
        <w:rPr>
          <w:noProof/>
        </w:rPr>
        <w:drawing>
          <wp:inline distT="0" distB="0" distL="0" distR="0" wp14:anchorId="0C8A3088" wp14:editId="08E200EC">
            <wp:extent cx="5760720" cy="3057486"/>
            <wp:effectExtent l="0" t="0" r="0" b="0"/>
            <wp:docPr id="1446731003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20500" w:rsidP="00842BA6" w:rsidRDefault="00220500" w14:paraId="717FC8C5" w14:textId="744FFA1D">
      <w:pPr>
        <w:jc w:val="both"/>
      </w:pPr>
      <w:r w:rsidRPr="00220500">
        <w:t>Oszacowania rzeczywistego współczynnika umieralności na 100 000 ludności z powodu wypadków komunikacyjnych (V01-V99) według wykształcenia na podstawie rejestru zgonów GUS oraz danych pochodzących ze Spisów Powszechnych. Wyróżniono rok 2011 kiedy obliczono obserwowany współczynnik na podstawie Spisu Powszechnego z 2011.</w:t>
      </w:r>
    </w:p>
    <w:p w:rsidRPr="00842BA6" w:rsidR="00220500" w:rsidP="00842BA6" w:rsidRDefault="00220500" w14:paraId="3B6171D9" w14:textId="381DEFD9">
      <w:pPr>
        <w:jc w:val="both"/>
        <w:rPr>
          <w:b w:val="1"/>
          <w:bCs w:val="1"/>
        </w:rPr>
      </w:pPr>
      <w:r w:rsidRPr="47260BD9" w:rsidR="04D1218F">
        <w:rPr>
          <w:b w:val="1"/>
          <w:bCs w:val="1"/>
        </w:rPr>
        <w:t>Wykres pokazuje</w:t>
      </w:r>
      <w:r w:rsidRPr="47260BD9" w:rsidR="00220500">
        <w:rPr>
          <w:b w:val="1"/>
          <w:bCs w:val="1"/>
        </w:rPr>
        <w:t>:</w:t>
      </w:r>
    </w:p>
    <w:p w:rsidR="00220500" w:rsidP="00842BA6" w:rsidRDefault="00220500" w14:paraId="2D0BF3FA" w14:textId="2B7D32A1">
      <w:pPr>
        <w:jc w:val="both"/>
      </w:pPr>
      <w:r>
        <w:t>Utrwalone nierówności w zdrowiu w obszarze umieralności z powodu wypadków komunikacyjnych. W każdej grupie społecznej widać trend spadkowy do roku 2016. Wśród najgorzej wykształconych po 2016 uwidocznił się nawet wzrost umieralności.</w:t>
      </w:r>
    </w:p>
    <w:p w:rsidR="009B60CE" w:rsidP="0048FD68" w:rsidRDefault="009B60CE" w14:paraId="693B2971" w14:textId="13E406CC">
      <w:pPr>
        <w:jc w:val="both"/>
        <w:rPr>
          <w:i w:val="1"/>
          <w:iCs w:val="1"/>
        </w:rPr>
      </w:pPr>
      <w:r w:rsidRPr="0048FD68" w:rsidR="006612DF">
        <w:rPr>
          <w:i w:val="1"/>
          <w:iCs w:val="1"/>
        </w:rPr>
        <w:t xml:space="preserve">Wskazanie w postaci drzewa, gdzie są dane, które są związane z </w:t>
      </w:r>
      <w:r w:rsidRPr="0048FD68" w:rsidR="006612DF">
        <w:rPr>
          <w:i w:val="1"/>
          <w:iCs w:val="1"/>
        </w:rPr>
        <w:t>Quickstatem</w:t>
      </w:r>
      <w:r w:rsidRPr="0048FD68" w:rsidR="006612DF">
        <w:rPr>
          <w:i w:val="1"/>
          <w:iCs w:val="1"/>
        </w:rPr>
        <w:t xml:space="preserve"> lub informacje wiązane z zagadnień wypadków</w:t>
      </w:r>
      <w:r w:rsidRPr="0048FD68" w:rsidR="009D3041">
        <w:rPr>
          <w:i w:val="1"/>
          <w:iCs w:val="1"/>
        </w:rPr>
        <w:t xml:space="preserve">, </w:t>
      </w:r>
      <w:r w:rsidRPr="0048FD68" w:rsidR="009D3041">
        <w:rPr>
          <w:i w:val="1"/>
          <w:iCs w:val="1"/>
        </w:rPr>
        <w:t>tagi</w:t>
      </w:r>
    </w:p>
    <w:p w:rsidR="009B60CE" w:rsidP="00842BA6" w:rsidRDefault="009B60CE" w14:paraId="26A713AA" w14:textId="77777777">
      <w:pPr>
        <w:jc w:val="both"/>
      </w:pPr>
    </w:p>
    <w:p w:rsidR="009B60CE" w:rsidP="00842BA6" w:rsidRDefault="009B60CE" w14:paraId="0796D142" w14:textId="77777777">
      <w:pPr>
        <w:jc w:val="both"/>
      </w:pPr>
    </w:p>
    <w:sectPr w:rsidR="009B60C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83D0D"/>
    <w:multiLevelType w:val="hybridMultilevel"/>
    <w:tmpl w:val="AB5A06B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58E2187"/>
    <w:multiLevelType w:val="hybridMultilevel"/>
    <w:tmpl w:val="3B6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373829">
    <w:abstractNumId w:val="0"/>
  </w:num>
  <w:num w:numId="2" w16cid:durableId="1659459440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500"/>
    <w:rsid w:val="001E280B"/>
    <w:rsid w:val="00220500"/>
    <w:rsid w:val="00380832"/>
    <w:rsid w:val="0048FD68"/>
    <w:rsid w:val="0057178F"/>
    <w:rsid w:val="005F7743"/>
    <w:rsid w:val="006612DF"/>
    <w:rsid w:val="00842BA6"/>
    <w:rsid w:val="008555CF"/>
    <w:rsid w:val="00930DF0"/>
    <w:rsid w:val="009B60CE"/>
    <w:rsid w:val="009D3041"/>
    <w:rsid w:val="009F696B"/>
    <w:rsid w:val="0444C0FA"/>
    <w:rsid w:val="04D1218F"/>
    <w:rsid w:val="0617279F"/>
    <w:rsid w:val="06FB4733"/>
    <w:rsid w:val="1C4CCB71"/>
    <w:rsid w:val="34476F66"/>
    <w:rsid w:val="47260BD9"/>
    <w:rsid w:val="4767D69C"/>
    <w:rsid w:val="5149E84A"/>
    <w:rsid w:val="581B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70224"/>
  <w15:chartTrackingRefBased/>
  <w15:docId w15:val="{8C680148-4A21-49FF-B5C7-1414C062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050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50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5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5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5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5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5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5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5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22050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22050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22050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220500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220500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220500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220500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220500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2205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050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22050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5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2205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500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2205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05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5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50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2205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5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hart" Target="charts/chart1.xm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microsoft.com/office/2011/relationships/people" Target="people.xml" Id="Rc7c4dce8d778424a" /><Relationship Type="http://schemas.microsoft.com/office/2011/relationships/commentsExtended" Target="commentsExtended.xml" Id="R01c8477bd9fd4dc9" /><Relationship Type="http://schemas.microsoft.com/office/2016/09/relationships/commentsIds" Target="commentsIds.xml" Id="R18287030a969441e" 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D:\DOKTOR\Ryciny%20do%20Doktoratu\Ryciny_DOKTO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171520226638337"/>
          <c:y val="2.3523254026150762E-2"/>
          <c:w val="0.88436215023295095"/>
          <c:h val="0.77124895460211762"/>
        </c:manualLayout>
      </c:layout>
      <c:lineChart>
        <c:grouping val="standard"/>
        <c:varyColors val="0"/>
        <c:ser>
          <c:idx val="3"/>
          <c:order val="0"/>
          <c:tx>
            <c:strRef>
              <c:f>'Rycnia 12.7'!$F$1</c:f>
              <c:strCache>
                <c:ptCount val="1"/>
                <c:pt idx="0">
                  <c:v>Wyższe</c:v>
                </c:pt>
              </c:strCache>
            </c:strRef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dLbls>
            <c:dLbl>
              <c:idx val="5"/>
              <c:layout>
                <c:manualLayout>
                  <c:x val="-2.1254377522923517E-3"/>
                  <c:y val="2.35328346529529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BC-4ED7-9D4B-D998829EFA4F}"/>
                </c:ext>
              </c:extLst>
            </c:dLbl>
            <c:dLbl>
              <c:idx val="6"/>
              <c:layout>
                <c:manualLayout>
                  <c:x val="0"/>
                  <c:y val="5.15951688671438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BC-4ED7-9D4B-D998829EFA4F}"/>
                </c:ext>
              </c:extLst>
            </c:dLbl>
            <c:dLbl>
              <c:idx val="8"/>
              <c:layout>
                <c:manualLayout>
                  <c:x val="-2.1219290507125113E-3"/>
                  <c:y val="7.5408323728902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1BC-4ED7-9D4B-D998829EFA4F}"/>
                </c:ext>
              </c:extLst>
            </c:dLbl>
            <c:dLbl>
              <c:idx val="9"/>
              <c:layout>
                <c:manualLayout>
                  <c:x val="6.3657871521373005E-3"/>
                  <c:y val="5.9532887154396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BC-4ED7-9D4B-D998829EFA4F}"/>
                </c:ext>
              </c:extLst>
            </c:dLbl>
            <c:dLbl>
              <c:idx val="13"/>
              <c:layout>
                <c:manualLayout>
                  <c:x val="-1.9121588205416099E-2"/>
                  <c:y val="3.5470662943230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1BC-4ED7-9D4B-D998829EFA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'Rycnia 12.7'!$B$2:$B$15</c:f>
              <c:strCache>
                <c:ptCount val="14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</c:strCache>
            </c:strRef>
          </c:cat>
          <c:val>
            <c:numRef>
              <c:f>'Rycnia 12.7'!$F$2:$F$15</c:f>
              <c:numCache>
                <c:formatCode>0.0</c:formatCode>
                <c:ptCount val="14"/>
                <c:pt idx="0">
                  <c:v>8.5471846636340931</c:v>
                </c:pt>
                <c:pt idx="1">
                  <c:v>8.025600363711531</c:v>
                </c:pt>
                <c:pt idx="2">
                  <c:v>8.4430742177706364</c:v>
                </c:pt>
                <c:pt idx="3">
                  <c:v>7.7325774687307112</c:v>
                </c:pt>
                <c:pt idx="4">
                  <c:v>7.1137113559547869</c:v>
                </c:pt>
                <c:pt idx="5">
                  <c:v>7.1657816664783685</c:v>
                </c:pt>
                <c:pt idx="6">
                  <c:v>6.0270835864314511</c:v>
                </c:pt>
                <c:pt idx="7">
                  <c:v>5.6128903118829507</c:v>
                </c:pt>
                <c:pt idx="8">
                  <c:v>6.1442182334867717</c:v>
                </c:pt>
                <c:pt idx="9">
                  <c:v>4.5943163188635605</c:v>
                </c:pt>
                <c:pt idx="10">
                  <c:v>5.3491592530116376</c:v>
                </c:pt>
                <c:pt idx="11">
                  <c:v>5.202855396996231</c:v>
                </c:pt>
                <c:pt idx="12">
                  <c:v>4.9082974001514721</c:v>
                </c:pt>
                <c:pt idx="13">
                  <c:v>5.3199145099410838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1BC-4ED7-9D4B-D998829EFA4F}"/>
            </c:ext>
          </c:extLst>
        </c:ser>
        <c:ser>
          <c:idx val="0"/>
          <c:order val="1"/>
          <c:tx>
            <c:strRef>
              <c:f>'Rycnia 12.7'!$G$1</c:f>
              <c:strCache>
                <c:ptCount val="1"/>
                <c:pt idx="0">
                  <c:v>Średnie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1"/>
              <c:layout>
                <c:manualLayout>
                  <c:x val="6.3657871521373005E-3"/>
                  <c:y val="6.3501746298023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1BC-4ED7-9D4B-D998829EFA4F}"/>
                </c:ext>
              </c:extLst>
            </c:dLbl>
            <c:dLbl>
              <c:idx val="2"/>
              <c:layout>
                <c:manualLayout>
                  <c:x val="-6.3657871521373005E-3"/>
                  <c:y val="-5.15951688671439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1BC-4ED7-9D4B-D998829EFA4F}"/>
                </c:ext>
              </c:extLst>
            </c:dLbl>
            <c:dLbl>
              <c:idx val="5"/>
              <c:layout>
                <c:manualLayout>
                  <c:x val="-6.376195536663124E-3"/>
                  <c:y val="-3.60000000000000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1BC-4ED7-9D4B-D998829EFA4F}"/>
                </c:ext>
              </c:extLst>
            </c:dLbl>
            <c:dLbl>
              <c:idx val="6"/>
              <c:layout>
                <c:manualLayout>
                  <c:x val="1.0609645253562167E-2"/>
                  <c:y val="-5.556402801077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1BC-4ED7-9D4B-D998829EFA4F}"/>
                </c:ext>
              </c:extLst>
            </c:dLbl>
            <c:dLbl>
              <c:idx val="7"/>
              <c:layout>
                <c:manualLayout>
                  <c:x val="-7.7803166403971732E-17"/>
                  <c:y val="-5.95328871543967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1BC-4ED7-9D4B-D998829EFA4F}"/>
                </c:ext>
              </c:extLst>
            </c:dLbl>
            <c:dLbl>
              <c:idx val="8"/>
              <c:layout>
                <c:manualLayout>
                  <c:x val="1.0609645253562089E-2"/>
                  <c:y val="-5.5564028010770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1BC-4ED7-9D4B-D998829EFA4F}"/>
                </c:ext>
              </c:extLst>
            </c:dLbl>
            <c:dLbl>
              <c:idx val="13"/>
              <c:layout>
                <c:manualLayout>
                  <c:x val="-1.69928088325716E-2"/>
                  <c:y val="-7.5688643937708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1BC-4ED7-9D4B-D998829EFA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'Rycnia 12.7'!$G$2:$G$15</c:f>
              <c:numCache>
                <c:formatCode>0.0</c:formatCode>
                <c:ptCount val="14"/>
                <c:pt idx="0">
                  <c:v>13.553070171286462</c:v>
                </c:pt>
                <c:pt idx="1">
                  <c:v>14.170503307974998</c:v>
                </c:pt>
                <c:pt idx="2">
                  <c:v>14.543847012544163</c:v>
                </c:pt>
                <c:pt idx="3">
                  <c:v>12.992936871249173</c:v>
                </c:pt>
                <c:pt idx="4">
                  <c:v>11.652717388922353</c:v>
                </c:pt>
                <c:pt idx="5">
                  <c:v>12.629040545202326</c:v>
                </c:pt>
                <c:pt idx="6">
                  <c:v>10.756375521460122</c:v>
                </c:pt>
                <c:pt idx="7">
                  <c:v>10.413225596212596</c:v>
                </c:pt>
                <c:pt idx="8">
                  <c:v>9.9477642049742609</c:v>
                </c:pt>
                <c:pt idx="9">
                  <c:v>9.3792933076908014</c:v>
                </c:pt>
                <c:pt idx="10">
                  <c:v>10.124868817071063</c:v>
                </c:pt>
                <c:pt idx="11">
                  <c:v>9.1800306086562227</c:v>
                </c:pt>
                <c:pt idx="12">
                  <c:v>10.122149176558928</c:v>
                </c:pt>
                <c:pt idx="13">
                  <c:v>9.6971325654321596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91BC-4ED7-9D4B-D998829EFA4F}"/>
            </c:ext>
          </c:extLst>
        </c:ser>
        <c:ser>
          <c:idx val="1"/>
          <c:order val="2"/>
          <c:tx>
            <c:strRef>
              <c:f>'Rycnia 12.7'!$H$1</c:f>
              <c:strCache>
                <c:ptCount val="1"/>
                <c:pt idx="0">
                  <c:v>Zasadnicze zaw., podstawowe lub niższe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5"/>
              <c:layout>
                <c:manualLayout>
                  <c:x val="8.5015940488841653E-3"/>
                  <c:y val="-4.399999999999999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1BC-4ED7-9D4B-D998829EFA4F}"/>
                </c:ext>
              </c:extLst>
            </c:dLbl>
            <c:dLbl>
              <c:idx val="13"/>
              <c:layout>
                <c:manualLayout>
                  <c:x val="-1.2752391073326248E-2"/>
                  <c:y val="-2.80000000000000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1BC-4ED7-9D4B-D998829EFA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'Rycnia 12.7'!$H$2:$H$15</c:f>
              <c:numCache>
                <c:formatCode>0.0</c:formatCode>
                <c:ptCount val="14"/>
                <c:pt idx="0">
                  <c:v>20.939980517629298</c:v>
                </c:pt>
                <c:pt idx="1">
                  <c:v>23.871004311264308</c:v>
                </c:pt>
                <c:pt idx="2">
                  <c:v>23.701502751828922</c:v>
                </c:pt>
                <c:pt idx="3">
                  <c:v>19.293600206244495</c:v>
                </c:pt>
                <c:pt idx="4">
                  <c:v>17.470161356281185</c:v>
                </c:pt>
                <c:pt idx="5">
                  <c:v>19.022791032415054</c:v>
                </c:pt>
                <c:pt idx="6">
                  <c:v>16.62457033751765</c:v>
                </c:pt>
                <c:pt idx="7">
                  <c:v>16.409849703882266</c:v>
                </c:pt>
                <c:pt idx="8">
                  <c:v>15.700357847067565</c:v>
                </c:pt>
                <c:pt idx="9">
                  <c:v>14.67906646413242</c:v>
                </c:pt>
                <c:pt idx="10">
                  <c:v>15.052872122542594</c:v>
                </c:pt>
                <c:pt idx="11">
                  <c:v>15.073116404424781</c:v>
                </c:pt>
                <c:pt idx="12">
                  <c:v>16.067540861951613</c:v>
                </c:pt>
                <c:pt idx="13">
                  <c:v>17.329383168282696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91BC-4ED7-9D4B-D998829EFA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689350752"/>
        <c:axId val="1689355328"/>
      </c:lineChart>
      <c:catAx>
        <c:axId val="1689350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89355328"/>
        <c:crosses val="autoZero"/>
        <c:auto val="1"/>
        <c:lblAlgn val="ctr"/>
        <c:lblOffset val="100"/>
        <c:noMultiLvlLbl val="0"/>
      </c:catAx>
      <c:valAx>
        <c:axId val="1689355328"/>
        <c:scaling>
          <c:orientation val="minMax"/>
          <c:max val="25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89350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DBF4B84998054585EEEA482FF1464F" ma:contentTypeVersion="10" ma:contentTypeDescription="Utwórz nowy dokument." ma:contentTypeScope="" ma:versionID="73b1745149d4e95e880e2a03ef15f643">
  <xsd:schema xmlns:xsd="http://www.w3.org/2001/XMLSchema" xmlns:xs="http://www.w3.org/2001/XMLSchema" xmlns:p="http://schemas.microsoft.com/office/2006/metadata/properties" xmlns:ns2="356a46c6-e0b2-4353-8c04-9e0be533cfcc" xmlns:ns3="ac7296f5-722c-4638-b638-0025c980bf78" targetNamespace="http://schemas.microsoft.com/office/2006/metadata/properties" ma:root="true" ma:fieldsID="91759fbb58dc39907e99245c0bd5d78a" ns2:_="" ns3:_="">
    <xsd:import namespace="356a46c6-e0b2-4353-8c04-9e0be533cfcc"/>
    <xsd:import namespace="ac7296f5-722c-4638-b638-0025c980bf7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a46c6-e0b2-4353-8c04-9e0be533cfc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8e4ff82-9509-45db-9f0d-40ae90886b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296f5-722c-4638-b638-0025c980bf7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df14ba0-8034-4c90-9557-a9e0ff10ad52}" ma:internalName="TaxCatchAll" ma:showField="CatchAllData" ma:web="ac7296f5-722c-4638-b638-0025c980b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6a46c6-e0b2-4353-8c04-9e0be533cfcc">
      <Terms xmlns="http://schemas.microsoft.com/office/infopath/2007/PartnerControls"/>
    </lcf76f155ced4ddcb4097134ff3c332f>
    <TaxCatchAll xmlns="ac7296f5-722c-4638-b638-0025c980bf78" xsi:nil="true"/>
  </documentManagement>
</p:properties>
</file>

<file path=customXml/itemProps1.xml><?xml version="1.0" encoding="utf-8"?>
<ds:datastoreItem xmlns:ds="http://schemas.openxmlformats.org/officeDocument/2006/customXml" ds:itemID="{25EB2F94-871B-42BE-A616-6FE7D1C44BA5}"/>
</file>

<file path=customXml/itemProps2.xml><?xml version="1.0" encoding="utf-8"?>
<ds:datastoreItem xmlns:ds="http://schemas.openxmlformats.org/officeDocument/2006/customXml" ds:itemID="{79573B4F-D57F-4D09-9C20-5A9CA07C56F0}"/>
</file>

<file path=customXml/itemProps3.xml><?xml version="1.0" encoding="utf-8"?>
<ds:datastoreItem xmlns:ds="http://schemas.openxmlformats.org/officeDocument/2006/customXml" ds:itemID="{A516BBE7-2C58-4AAB-8C4A-DF52ECBF93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Halik Rafał</dc:creator>
  <keywords/>
  <dc:description/>
  <lastModifiedBy>Smaga Anna</lastModifiedBy>
  <revision>7</revision>
  <dcterms:created xsi:type="dcterms:W3CDTF">2025-08-05T11:32:00.0000000Z</dcterms:created>
  <dcterms:modified xsi:type="dcterms:W3CDTF">2025-08-13T11:00:17.5447426Z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92bb5dc4-8cb8-4eee-86d7-3a1d9fa695e0</vt:lpwstr>
  </property>
  <property fmtid="{D5CDD505-2E9C-101B-9397-08002B2CF9AE}" pid="3" name="ContentTypeId">
    <vt:lpwstr>0x0101003BDBF4B84998054585EEEA482FF1464F</vt:lpwstr>
  </property>
  <property fmtid="{D5CDD505-2E9C-101B-9397-08002B2CF9AE}" pid="4" name="MediaServiceImageTags">
    <vt:lpwstr/>
  </property>
</Properties>
</file>